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6D19D2" w14:paraId="7E612242" w14:textId="77777777" w:rsidTr="00CA793F">
        <w:tc>
          <w:tcPr>
            <w:tcW w:w="10490" w:type="dxa"/>
            <w:gridSpan w:val="2"/>
          </w:tcPr>
          <w:p w14:paraId="19A341D2" w14:textId="3455D2CA" w:rsidR="0054344E" w:rsidRDefault="004F3077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1</w:t>
            </w:r>
            <w:r w:rsidR="0054344E" w:rsidRPr="0054344E">
              <w:rPr>
                <w:rFonts w:ascii="Century Gothic" w:hAnsi="Century Gothic"/>
                <w:b/>
                <w:bCs/>
              </w:rPr>
              <w:t xml:space="preserve">: YEAR </w:t>
            </w:r>
            <w:r w:rsidR="00AE79DC">
              <w:rPr>
                <w:rFonts w:ascii="Century Gothic" w:hAnsi="Century Gothic"/>
                <w:b/>
                <w:bCs/>
              </w:rPr>
              <w:t>6</w:t>
            </w:r>
          </w:p>
          <w:p w14:paraId="3DA50297" w14:textId="18B96D89" w:rsidR="0054344E" w:rsidRPr="0054344E" w:rsidRDefault="004F3077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The Legend of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Podkin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One-Ear</w:t>
            </w:r>
          </w:p>
        </w:tc>
      </w:tr>
      <w:tr w:rsidR="0054344E" w:rsidRPr="006D19D2" w14:paraId="66D5C1BE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8109A5" w:rsidRPr="006D19D2" w14:paraId="530BE261" w14:textId="77777777" w:rsidTr="00CA793F">
        <w:tc>
          <w:tcPr>
            <w:tcW w:w="2223" w:type="dxa"/>
          </w:tcPr>
          <w:p w14:paraId="35F66702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35412898" w14:textId="77777777" w:rsidR="004F3077" w:rsidRPr="00252E3F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Formal Letter</w:t>
            </w:r>
          </w:p>
          <w:p w14:paraId="04B5F1DA" w14:textId="33D1C5D3" w:rsidR="00AE79DC" w:rsidRPr="004A3C35" w:rsidRDefault="00AE79DC" w:rsidP="004F307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252EF" w:rsidRPr="006D19D2" w14:paraId="2251E455" w14:textId="77777777" w:rsidTr="00CA793F">
        <w:tc>
          <w:tcPr>
            <w:tcW w:w="2223" w:type="dxa"/>
          </w:tcPr>
          <w:p w14:paraId="09F88732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6EE65471" w14:textId="77777777" w:rsidR="004F3077" w:rsidRPr="00132012" w:rsidRDefault="004F3077" w:rsidP="004F307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15425F8D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E58584D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E403EAB" w14:textId="77777777" w:rsidR="004F3077" w:rsidRPr="00132012" w:rsidRDefault="004F3077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51B0DE8B" w14:textId="77777777" w:rsidR="004F3077" w:rsidRPr="00132012" w:rsidRDefault="004F3077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09564BB9" w14:textId="77777777" w:rsidR="004F3077" w:rsidRPr="00132012" w:rsidRDefault="004F3077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4EA3A7C9" w14:textId="77777777" w:rsidR="004F3077" w:rsidRPr="00132012" w:rsidRDefault="004F3077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7768B0F8" w14:textId="77777777" w:rsidR="004F3077" w:rsidRPr="00132012" w:rsidRDefault="004F3077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065A09F7" w14:textId="77777777" w:rsidR="004F3077" w:rsidRPr="00132012" w:rsidRDefault="004F3077" w:rsidP="000E4F9E">
            <w:pPr>
              <w:numPr>
                <w:ilvl w:val="0"/>
                <w:numId w:val="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3233FAFA" w14:textId="77777777" w:rsidR="004A3C35" w:rsidRDefault="004A3C35" w:rsidP="006252E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734A605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79D1DF69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374B7EF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FC0F7CF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18EF8B94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38CA7C44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B0E0BD4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74E896A9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19E8B8A6" w14:textId="77777777" w:rsidR="004F3077" w:rsidRPr="00132012" w:rsidRDefault="004F3077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05685A5" w14:textId="7549FB20" w:rsidR="004F3077" w:rsidRPr="004A3C35" w:rsidRDefault="004F3077" w:rsidP="006252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252EF" w:rsidRPr="006D19D2" w14:paraId="59286BC4" w14:textId="77777777" w:rsidTr="00CA793F">
        <w:tc>
          <w:tcPr>
            <w:tcW w:w="2223" w:type="dxa"/>
          </w:tcPr>
          <w:p w14:paraId="3AB15F1B" w14:textId="6935F753" w:rsidR="006252EF" w:rsidRPr="006D19D2" w:rsidRDefault="00AF63D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6252EF"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5B662B5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Use of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past perfect progressive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form of verbs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the children had</w:t>
            </w:r>
          </w:p>
          <w:p w14:paraId="30F58309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been singing…. we had been hoping</w:t>
            </w:r>
          </w:p>
          <w:p w14:paraId="55B0BC78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Adapt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degrees of formality and informality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to suit the form of the text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high formality required if recounting in the style of a broadsheet newspaper or informal in a personal diary.</w:t>
            </w:r>
          </w:p>
          <w:p w14:paraId="783B3D61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Some forms may use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present tense,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informal anecdotal storytelling ‘just imagine – I’m in the park and I suddenly see a giant bat flying towards me!) which also enables writing to meet different levels of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formality and informality.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In these cases, it is also possible to extend opportunities to writing using the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present progressive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>e.g. I am really hoping</w:t>
            </w:r>
          </w:p>
          <w:p w14:paraId="13AEA0C3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Create </w:t>
            </w:r>
            <w:r w:rsidRPr="004A3C35">
              <w:rPr>
                <w:rFonts w:ascii="Century Gothic" w:hAnsi="Century Gothic" w:cs="Calibri-Bold"/>
                <w:bCs/>
                <w:sz w:val="18"/>
                <w:szCs w:val="20"/>
              </w:rPr>
              <w:t xml:space="preserve">cohesion across paragraphs </w:t>
            </w: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using a wider range of cohesive devices which can include adverbials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therefore, however</w:t>
            </w:r>
          </w:p>
          <w:p w14:paraId="2D5A0952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Some additional detail about each event (He was surprised to see me.)</w:t>
            </w:r>
          </w:p>
          <w:p w14:paraId="72245645" w14:textId="77777777" w:rsidR="00FF2EB5" w:rsidRPr="004A3C3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Reorientation, </w:t>
            </w:r>
            <w:proofErr w:type="gramStart"/>
            <w:r w:rsidRPr="004A3C35">
              <w:rPr>
                <w:rFonts w:ascii="Century Gothic" w:hAnsi="Century Gothic" w:cs="Calibri"/>
                <w:sz w:val="18"/>
                <w:szCs w:val="20"/>
              </w:rPr>
              <w:t>e.g.</w:t>
            </w:r>
            <w:proofErr w:type="gramEnd"/>
            <w:r w:rsidRPr="004A3C35">
              <w:rPr>
                <w:rFonts w:ascii="Century Gothic" w:hAnsi="Century Gothic" w:cs="Calibri"/>
                <w:sz w:val="18"/>
                <w:szCs w:val="20"/>
              </w:rPr>
              <w:t xml:space="preserve"> a closing statement that may include elaboration. (I hope I can go to the park again next week. It was fun.)</w:t>
            </w:r>
          </w:p>
          <w:p w14:paraId="770E79D8" w14:textId="77777777" w:rsidR="00FF2EB5" w:rsidRDefault="00FF2EB5" w:rsidP="000E4F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Century Gothic" w:hAnsi="Century Gothic" w:cs="Calibri"/>
                <w:sz w:val="18"/>
                <w:szCs w:val="20"/>
              </w:rPr>
            </w:pPr>
            <w:r w:rsidRPr="004A3C35">
              <w:rPr>
                <w:rFonts w:ascii="Century Gothic" w:hAnsi="Century Gothic" w:cs="Calibri"/>
                <w:sz w:val="18"/>
                <w:szCs w:val="20"/>
              </w:rPr>
              <w:t>Structure sometimes reorganises the chronology of events using techniques such as flashbacks, moving the focus backwards and forwards in time, but these strategies are more often used in fiction.</w:t>
            </w:r>
          </w:p>
          <w:p w14:paraId="00DDD45C" w14:textId="03B6F29F" w:rsidR="00252E3F" w:rsidRPr="006470A0" w:rsidRDefault="00252E3F" w:rsidP="006470A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6252EF" w:rsidRPr="006D19D2" w14:paraId="36AEA940" w14:textId="77777777" w:rsidTr="00CA793F">
        <w:tc>
          <w:tcPr>
            <w:tcW w:w="2223" w:type="dxa"/>
          </w:tcPr>
          <w:p w14:paraId="7EBB2DB2" w14:textId="77777777" w:rsidR="006252EF" w:rsidRPr="006D19D2" w:rsidRDefault="006252EF" w:rsidP="006252E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3D4E5668" w14:textId="138CB846" w:rsidR="00252E3F" w:rsidRDefault="00FF2EB5" w:rsidP="00252E3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Shifting formality</w:t>
            </w:r>
          </w:p>
          <w:p w14:paraId="18860550" w14:textId="68868429" w:rsidR="00FF2EB5" w:rsidRDefault="00FF2EB5" w:rsidP="00252E3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B88F848" w14:textId="12F6398D" w:rsidR="00FF2EB5" w:rsidRDefault="00FF2EB5" w:rsidP="00252E3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Adverbials for cohesion</w:t>
            </w:r>
          </w:p>
          <w:p w14:paraId="0B0A9B76" w14:textId="77777777" w:rsidR="00FF2EB5" w:rsidRDefault="00FF2EB5" w:rsidP="00252E3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BC51E44" w14:textId="779E76F1" w:rsidR="00252E3F" w:rsidRPr="00252E3F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5B7DAEB6" w:rsidR="004107FE" w:rsidRPr="004A3C35" w:rsidRDefault="004107FE" w:rsidP="004107FE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66DD7" w:rsidRPr="006D19D2" w14:paraId="6F5AA83B" w14:textId="77777777" w:rsidTr="00CA793F">
        <w:tc>
          <w:tcPr>
            <w:tcW w:w="2223" w:type="dxa"/>
          </w:tcPr>
          <w:p w14:paraId="6A493850" w14:textId="03F4D06E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2D6B631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6023FEA" w14:textId="6BFD6348" w:rsidR="00252E3F" w:rsidRPr="004A3C35" w:rsidRDefault="00252E3F" w:rsidP="00966DD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66DD7" w:rsidRPr="006D19D2" w14:paraId="74F8193F" w14:textId="77777777" w:rsidTr="00CA793F">
        <w:tc>
          <w:tcPr>
            <w:tcW w:w="2223" w:type="dxa"/>
          </w:tcPr>
          <w:p w14:paraId="714B2A25" w14:textId="44C8D554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63477A0" w14:textId="77777777" w:rsidR="00966DD7" w:rsidRPr="004A3C35" w:rsidRDefault="00966DD7" w:rsidP="000E4F9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Nirmala UI Semilight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Can sustain a convincing viewpoint throughout the piece of writing, e.g. authoritative, expert, convincing portrayal of character, opposing opinions etc.</w:t>
            </w:r>
          </w:p>
          <w:p w14:paraId="08F5CAD9" w14:textId="77777777" w:rsidR="00966DD7" w:rsidRPr="004A3C35" w:rsidRDefault="00966DD7" w:rsidP="000E4F9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Nirmala UI Semilight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Can use creative and varied sentence structures when appropriate, intermingling with simple structures for effect.</w:t>
            </w:r>
          </w:p>
          <w:p w14:paraId="797EDBE3" w14:textId="77777777" w:rsidR="00966DD7" w:rsidRPr="00252E3F" w:rsidRDefault="00966DD7" w:rsidP="000E4F9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 xml:space="preserve">Can use a wide range of sophisticated conjunctions including adverbs and prepositions, to show time, cause, </w:t>
            </w:r>
            <w:proofErr w:type="gramStart"/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>sequence</w:t>
            </w:r>
            <w:proofErr w:type="gramEnd"/>
            <w:r w:rsidRPr="004A3C35">
              <w:rPr>
                <w:rFonts w:ascii="Century Gothic" w:hAnsi="Century Gothic" w:cs="Nirmala UI Semilight"/>
                <w:sz w:val="18"/>
                <w:szCs w:val="20"/>
              </w:rPr>
              <w:t xml:space="preserve"> and mode, including to open sentences sometimes.</w:t>
            </w:r>
          </w:p>
          <w:p w14:paraId="6B9CAF25" w14:textId="6B5A1259" w:rsidR="00252E3F" w:rsidRPr="004A3C35" w:rsidRDefault="00252E3F" w:rsidP="00252E3F">
            <w:pPr>
              <w:pStyle w:val="ListParagraph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455D4C69" w14:textId="4ED38DD9" w:rsidR="00732000" w:rsidRDefault="00732000"/>
    <w:p w14:paraId="24F58BFC" w14:textId="7B080754" w:rsidR="00FF2EB5" w:rsidRDefault="00FF2EB5"/>
    <w:p w14:paraId="205719FD" w14:textId="77777777" w:rsidR="00FF2EB5" w:rsidRDefault="00FF2EB5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0F4ECAE0" w14:textId="77777777" w:rsidTr="00CA793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8109A5" w:rsidRPr="006D19D2" w14:paraId="152B618C" w14:textId="77777777" w:rsidTr="00CA793F">
        <w:tc>
          <w:tcPr>
            <w:tcW w:w="2223" w:type="dxa"/>
          </w:tcPr>
          <w:p w14:paraId="5E5A15D0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6684D5B8" w14:textId="77777777" w:rsidR="004F3077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Recount</w:t>
            </w:r>
          </w:p>
          <w:p w14:paraId="1107E07E" w14:textId="77777777" w:rsidR="004F3077" w:rsidRPr="00252E3F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(Events from a character’s perspective)</w:t>
            </w:r>
          </w:p>
          <w:p w14:paraId="492114E5" w14:textId="617F4EC2" w:rsidR="008109A5" w:rsidRPr="00252E3F" w:rsidRDefault="008109A5" w:rsidP="004F30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030DD642" w14:textId="77777777" w:rsidTr="00CA793F">
        <w:tc>
          <w:tcPr>
            <w:tcW w:w="2223" w:type="dxa"/>
          </w:tcPr>
          <w:p w14:paraId="3C49EED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66719C69" w14:textId="77777777" w:rsidR="004F3077" w:rsidRPr="00132012" w:rsidRDefault="004F3077" w:rsidP="004F307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2e Prediction</w:t>
            </w:r>
          </w:p>
          <w:p w14:paraId="2F8A53BF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8BB8A92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DBFE81D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4638A203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05AC2223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7A65269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02B45ABE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5C09E145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02140165" w14:textId="77777777" w:rsidR="004F3077" w:rsidRPr="00132012" w:rsidRDefault="004F3077" w:rsidP="000E4F9E">
            <w:pPr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7BA34396" w14:textId="77777777" w:rsidR="008109A5" w:rsidRDefault="008109A5" w:rsidP="004A3C35">
            <w:pPr>
              <w:tabs>
                <w:tab w:val="left" w:pos="2235"/>
              </w:tabs>
              <w:rPr>
                <w:rFonts w:ascii="Century Gothic" w:hAnsi="Century Gothic" w:cstheme="majorHAnsi"/>
                <w:sz w:val="18"/>
              </w:rPr>
            </w:pPr>
          </w:p>
          <w:p w14:paraId="741EC330" w14:textId="77777777" w:rsidR="004F3077" w:rsidRPr="00132012" w:rsidRDefault="004F3077" w:rsidP="004F307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5B3307F7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FC56E90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42F705D" w14:textId="77777777" w:rsidR="004F3077" w:rsidRPr="00132012" w:rsidRDefault="004F3077" w:rsidP="000E4F9E">
            <w:pPr>
              <w:numPr>
                <w:ilvl w:val="0"/>
                <w:numId w:val="4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0AF688C3" w14:textId="77777777" w:rsidR="004F3077" w:rsidRPr="00132012" w:rsidRDefault="004F3077" w:rsidP="000E4F9E">
            <w:pPr>
              <w:numPr>
                <w:ilvl w:val="0"/>
                <w:numId w:val="4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2EE966AD" w14:textId="77777777" w:rsidR="004F3077" w:rsidRPr="00132012" w:rsidRDefault="004F3077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4B14B96A" w14:textId="77777777" w:rsidR="004F3077" w:rsidRPr="00132012" w:rsidRDefault="004F3077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7519E4AE" w14:textId="77777777" w:rsidR="004F3077" w:rsidRPr="00132012" w:rsidRDefault="004F3077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6F860229" w14:textId="0098A94B" w:rsidR="004F3077" w:rsidRPr="004A3C35" w:rsidRDefault="004F3077" w:rsidP="004A3C35">
            <w:pPr>
              <w:tabs>
                <w:tab w:val="left" w:pos="2235"/>
              </w:tabs>
              <w:rPr>
                <w:rFonts w:ascii="Century Gothic" w:hAnsi="Century Gothic" w:cstheme="majorHAnsi"/>
                <w:sz w:val="18"/>
              </w:rPr>
            </w:pPr>
          </w:p>
        </w:tc>
      </w:tr>
      <w:tr w:rsidR="008109A5" w:rsidRPr="006D19D2" w14:paraId="40D00ECF" w14:textId="77777777" w:rsidTr="00CA793F">
        <w:tc>
          <w:tcPr>
            <w:tcW w:w="2223" w:type="dxa"/>
          </w:tcPr>
          <w:p w14:paraId="44E16317" w14:textId="731731BB" w:rsidR="008109A5" w:rsidRPr="006D19D2" w:rsidRDefault="00AF63DF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SKILLS:</w:t>
            </w:r>
          </w:p>
          <w:p w14:paraId="15A33D4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3811587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Use paragraphs to organise ideas into logical sections</w:t>
            </w:r>
          </w:p>
          <w:p w14:paraId="7A23B3C8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Effective use of expanded noun phrases </w:t>
            </w:r>
          </w:p>
          <w:p w14:paraId="46B4F465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Modals can be used to suggest degrees of possibility e.g. This could be…. You should… You might want to…</w:t>
            </w:r>
          </w:p>
          <w:p w14:paraId="2710A088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Create cohesion within paragraphs using adverbials. Repetition can be used to achieve this.</w:t>
            </w:r>
          </w:p>
          <w:p w14:paraId="43EB5314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Make formal and informal vocabulary choices by moving from generic statements to specific examples when key points are being presented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the hotel is comfortable. The beds are soft; the chairs are specially made to support your back and all rooms have thick carpet.</w:t>
            </w:r>
          </w:p>
          <w:p w14:paraId="35DEFFA8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text (see vocab choices). The second person is also useful for appealing to the reader in a more informal piece of writing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this is just what you’ve been looking for. </w:t>
            </w:r>
          </w:p>
          <w:p w14:paraId="47029E42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The passive voice can be used in some formal persuasive texts e.g. It can be said… It cannot be overstated…. </w:t>
            </w:r>
          </w:p>
          <w:p w14:paraId="4A7E15BB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Use conditional forms such as the subjunctive form to hypothesise e.g. If people were to stop hunting whales… </w:t>
            </w:r>
          </w:p>
          <w:p w14:paraId="621472E9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which can include adverbials,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conjunctions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and prepositions e.g. This proves that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….So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it’s clear…Therefore</w:t>
            </w:r>
          </w:p>
          <w:p w14:paraId="3FF54E77" w14:textId="12C6818A" w:rsidR="00252E3F" w:rsidRPr="00FF2EB5" w:rsidRDefault="00252E3F" w:rsidP="00FF2EB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24"/>
              </w:rPr>
            </w:pPr>
          </w:p>
        </w:tc>
      </w:tr>
      <w:tr w:rsidR="008109A5" w:rsidRPr="006D19D2" w14:paraId="52D6D4F8" w14:textId="77777777" w:rsidTr="00CA793F">
        <w:tc>
          <w:tcPr>
            <w:tcW w:w="2223" w:type="dxa"/>
          </w:tcPr>
          <w:p w14:paraId="08D50467" w14:textId="2EC3C2EF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39D7C147" w14:textId="219C7D1D" w:rsidR="00185338" w:rsidRDefault="00FF2EB5" w:rsidP="0018533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Variety of sentence structures</w:t>
            </w:r>
          </w:p>
          <w:p w14:paraId="0B788A85" w14:textId="2A66C0A6" w:rsidR="00FF2EB5" w:rsidRDefault="00FF2EB5" w:rsidP="00185338">
            <w:pPr>
              <w:rPr>
                <w:rFonts w:ascii="Century Gothic" w:hAnsi="Century Gothic"/>
                <w:sz w:val="18"/>
              </w:rPr>
            </w:pPr>
          </w:p>
          <w:p w14:paraId="42F959DA" w14:textId="38CA52D4" w:rsidR="00FF2EB5" w:rsidRDefault="00FF2EB5" w:rsidP="0018533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Using dialect</w:t>
            </w:r>
          </w:p>
          <w:p w14:paraId="31E83027" w14:textId="77777777" w:rsidR="00FF2EB5" w:rsidRDefault="00FF2EB5" w:rsidP="00185338">
            <w:pPr>
              <w:rPr>
                <w:rFonts w:ascii="Century Gothic" w:hAnsi="Century Gothic"/>
                <w:sz w:val="18"/>
              </w:rPr>
            </w:pPr>
          </w:p>
          <w:p w14:paraId="251E84AE" w14:textId="77777777" w:rsidR="00252E3F" w:rsidRPr="00017685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1546026D" w:rsidR="00252E3F" w:rsidRPr="004A3C35" w:rsidRDefault="00252E3F" w:rsidP="00185338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6D19D2" w14:paraId="44E356A1" w14:textId="77777777" w:rsidTr="00CA793F">
        <w:tc>
          <w:tcPr>
            <w:tcW w:w="2223" w:type="dxa"/>
          </w:tcPr>
          <w:p w14:paraId="7214E719" w14:textId="5D86DB74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DE16837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6F29FA5" w14:textId="32186B84" w:rsidR="00252E3F" w:rsidRPr="004A3C35" w:rsidRDefault="00252E3F" w:rsidP="00966DD7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974870" w14:paraId="517BA2C9" w14:textId="77777777" w:rsidTr="00CA793F">
        <w:tc>
          <w:tcPr>
            <w:tcW w:w="2223" w:type="dxa"/>
          </w:tcPr>
          <w:p w14:paraId="4EE4D71C" w14:textId="1912381F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5DE802B0" w14:textId="77777777" w:rsidR="00966DD7" w:rsidRPr="006D7E07" w:rsidRDefault="006D7E07" w:rsidP="000E4F9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D7E07">
              <w:rPr>
                <w:rFonts w:ascii="Century Gothic" w:hAnsi="Century Gothic" w:cs="Nirmala UI Semilight"/>
                <w:sz w:val="18"/>
                <w:szCs w:val="18"/>
              </w:rPr>
              <w:t xml:space="preserve">Can always construct grammatically correct sentences, unless using dialect or alternative constructions consciously for effect. </w:t>
            </w:r>
          </w:p>
          <w:p w14:paraId="1CF11CDE" w14:textId="77777777" w:rsidR="006D7E07" w:rsidRPr="006D7E07" w:rsidRDefault="006D7E07" w:rsidP="000E4F9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D7E07">
              <w:rPr>
                <w:rFonts w:ascii="Century Gothic" w:hAnsi="Century Gothic" w:cs="Nirmala UI Semilight"/>
                <w:sz w:val="18"/>
                <w:szCs w:val="18"/>
              </w:rPr>
              <w:t>Can use clauses confidently and appropriately for audience and person.</w:t>
            </w:r>
          </w:p>
          <w:p w14:paraId="7E6B19A6" w14:textId="77777777" w:rsidR="006D7E07" w:rsidRPr="006D7E07" w:rsidRDefault="006D7E07" w:rsidP="000E4F9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D7E07">
              <w:rPr>
                <w:rFonts w:ascii="Century Gothic" w:hAnsi="Century Gothic" w:cs="Nirmala UI Semilight"/>
                <w:sz w:val="18"/>
                <w:szCs w:val="18"/>
              </w:rPr>
              <w:t>Can use creative and varied sentence structures when appropriate, intermingling with simple structures for effect.</w:t>
            </w:r>
          </w:p>
          <w:p w14:paraId="01CDDBF3" w14:textId="47F0DD6A" w:rsidR="006D7E07" w:rsidRPr="006D7E07" w:rsidRDefault="006D7E0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E411E8" w14:textId="33963A9E" w:rsidR="0043163D" w:rsidRDefault="0043163D"/>
    <w:p w14:paraId="25539F02" w14:textId="1407E0E0" w:rsidR="00FF2EB5" w:rsidRDefault="00FF2EB5"/>
    <w:p w14:paraId="0D4AC05A" w14:textId="07C20169" w:rsidR="00FF2EB5" w:rsidRDefault="00FF2EB5"/>
    <w:p w14:paraId="6E0FBA4B" w14:textId="77777777" w:rsidR="00FF2EB5" w:rsidRDefault="00FF2EB5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6D19D2" w14:paraId="41BD77A1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8109A5" w:rsidRPr="006D19D2" w14:paraId="3C8E2EE3" w14:textId="77777777" w:rsidTr="001142D6">
        <w:tc>
          <w:tcPr>
            <w:tcW w:w="2223" w:type="dxa"/>
          </w:tcPr>
          <w:p w14:paraId="4640D86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75D65AB3" w14:textId="77777777" w:rsidR="008109A5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Balanced Argument</w:t>
            </w:r>
          </w:p>
          <w:p w14:paraId="067E7654" w14:textId="744E2B0C" w:rsidR="004F3077" w:rsidRPr="00252E3F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6A88ACD6" w14:textId="77777777" w:rsidTr="001142D6">
        <w:tc>
          <w:tcPr>
            <w:tcW w:w="2223" w:type="dxa"/>
          </w:tcPr>
          <w:p w14:paraId="35A9810C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3AA98F82" w14:textId="77777777" w:rsidR="004F3077" w:rsidRPr="00132012" w:rsidRDefault="004F3077" w:rsidP="004F307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13201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15F332DD" w14:textId="77777777" w:rsidR="004F3077" w:rsidRPr="00132012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Looking at technical/</w:t>
            </w:r>
            <w:r>
              <w:rPr>
                <w:rFonts w:ascii="Century Gothic" w:hAnsi="Century Gothic"/>
                <w:sz w:val="18"/>
                <w:szCs w:val="18"/>
              </w:rPr>
              <w:t>impactful</w:t>
            </w:r>
            <w:r w:rsidRPr="00132012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14:paraId="2DF30A73" w14:textId="77777777" w:rsidR="004F3077" w:rsidRPr="00132012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5FE4A02A" w14:textId="77777777" w:rsidR="004F3077" w:rsidRPr="00132012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60E1428C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CC2E627" w14:textId="77777777" w:rsidR="004F3077" w:rsidRPr="00132012" w:rsidRDefault="004F3077" w:rsidP="004F307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C043239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68077631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014E2C91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2F106655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23329270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6628A392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4018082B" w14:textId="77777777" w:rsidR="004F3077" w:rsidRPr="00132012" w:rsidRDefault="004F3077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50659EA3" w14:textId="77777777" w:rsidR="00966DD7" w:rsidRDefault="00966DD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  <w:p w14:paraId="7FABC227" w14:textId="77777777" w:rsidR="00157A1A" w:rsidRPr="00132012" w:rsidRDefault="00157A1A" w:rsidP="00157A1A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7B4443FB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4F0F118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A5DD167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6C373249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similar to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…? </w:t>
            </w:r>
          </w:p>
          <w:p w14:paraId="1C90FA81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00E6F491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37412004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5875FBEA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414E29BB" w14:textId="77777777" w:rsidR="00157A1A" w:rsidRPr="00132012" w:rsidRDefault="00157A1A" w:rsidP="000E4F9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2E721B29" w14:textId="00622658" w:rsidR="004F3077" w:rsidRPr="00966DD7" w:rsidRDefault="004F3077" w:rsidP="00966DD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966DD7" w:rsidRPr="006D19D2" w14:paraId="65816CF7" w14:textId="77777777" w:rsidTr="001142D6">
        <w:tc>
          <w:tcPr>
            <w:tcW w:w="2223" w:type="dxa"/>
          </w:tcPr>
          <w:p w14:paraId="14BF4D1A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0BA64B7C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362B7AB2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A statement of the issues involved and a preview of the main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arguments;</w:t>
            </w:r>
            <w:proofErr w:type="gramEnd"/>
          </w:p>
          <w:p w14:paraId="5AC10B7B" w14:textId="77777777" w:rsidR="00157A1A" w:rsidRDefault="00157A1A" w:rsidP="000E4F9E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Arguments for, with supporting evidence/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examples;</w:t>
            </w:r>
            <w:proofErr w:type="gramEnd"/>
          </w:p>
          <w:p w14:paraId="117E103F" w14:textId="77777777" w:rsidR="00157A1A" w:rsidRDefault="00157A1A" w:rsidP="000E4F9E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Arguments against or alternative views, with supporting evidence/examples.</w:t>
            </w:r>
          </w:p>
          <w:p w14:paraId="1E1277E4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Another common structure presents the arguments ‘for’ and ‘against’ alternatively.</w:t>
            </w:r>
          </w:p>
          <w:p w14:paraId="571F97B6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Discussion texts usually end with a summary and a statement of recommendation 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7A1A">
              <w:rPr>
                <w:rFonts w:ascii="Century Gothic" w:hAnsi="Century Gothic"/>
                <w:sz w:val="18"/>
                <w:szCs w:val="18"/>
              </w:rPr>
              <w:t>conclusion.</w:t>
            </w:r>
          </w:p>
          <w:p w14:paraId="7821B234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The summary may develop one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particular viewpoint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using reasoned judgements based on the evidence provided.</w:t>
            </w:r>
          </w:p>
          <w:p w14:paraId="33C6D688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C</w:t>
            </w:r>
            <w:r w:rsidRPr="00157A1A">
              <w:rPr>
                <w:rFonts w:ascii="Century Gothic" w:hAnsi="Century Gothic"/>
                <w:sz w:val="18"/>
                <w:szCs w:val="18"/>
              </w:rPr>
              <w:t>reate cohesion across paragraphs using a wider range of cohesive devices which can include adverbials</w:t>
            </w:r>
          </w:p>
          <w:p w14:paraId="344E9967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Make formal and informal vocabulary choices to adapt writing to the form of discussion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by making generic statements followed by specific examples e.g. Most vegetarians disagree. Dave Smith, a vegetarian, for 20 years, commented…</w:t>
            </w:r>
          </w:p>
          <w:p w14:paraId="02C28805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Use the passive voice to present points of view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it could be claimed that…. It is possible that…some could claim that…</w:t>
            </w:r>
          </w:p>
          <w:p w14:paraId="45F2C59C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discussion </w:t>
            </w:r>
            <w:proofErr w:type="spellStart"/>
            <w:r w:rsidRPr="00157A1A">
              <w:rPr>
                <w:rFonts w:ascii="Century Gothic" w:hAnsi="Century Gothic"/>
                <w:sz w:val="18"/>
                <w:szCs w:val="18"/>
              </w:rPr>
              <w:t>e.g</w:t>
            </w:r>
            <w:proofErr w:type="spell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whether writing a formal letter or a blog. This can include vocabulary choices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choosing habitat rather than home or indicate rather than shows.</w:t>
            </w:r>
          </w:p>
          <w:p w14:paraId="51EC5BCC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Use conditional forms such as the subjunctive form to hypothesise e.g. If people were to stop hunting whales…</w:t>
            </w:r>
          </w:p>
          <w:p w14:paraId="2250D150" w14:textId="77777777" w:rsidR="00157A1A" w:rsidRDefault="00157A1A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In discussions, complex ideas need developing over a sentence. Semi-colons, colons and dashes can be useful for developing and linking these ideas.</w:t>
            </w:r>
          </w:p>
          <w:p w14:paraId="7CD3D438" w14:textId="738A78FF" w:rsidR="00157A1A" w:rsidRPr="00157A1A" w:rsidRDefault="00157A1A" w:rsidP="00157A1A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2A50FE64" w14:textId="77777777" w:rsidTr="001142D6">
        <w:tc>
          <w:tcPr>
            <w:tcW w:w="2223" w:type="dxa"/>
          </w:tcPr>
          <w:p w14:paraId="313E2D0D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654C5E1A" w14:textId="3AD3D56E" w:rsidR="00252E3F" w:rsidRDefault="00070E82" w:rsidP="00966DD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Passive voice</w:t>
            </w:r>
          </w:p>
          <w:p w14:paraId="6BAFB047" w14:textId="4E0A9365" w:rsidR="00070E82" w:rsidRDefault="00070E82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C5706C" w14:textId="5FD1966D" w:rsidR="00070E82" w:rsidRDefault="00070E82" w:rsidP="00966DD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Semi-colons for lists</w:t>
            </w:r>
          </w:p>
          <w:p w14:paraId="0684BB3A" w14:textId="77777777" w:rsidR="00070E82" w:rsidRDefault="00070E82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B13BD6" w14:textId="05081B70" w:rsidR="00252E3F" w:rsidRPr="00252E3F" w:rsidRDefault="00252E3F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E785B3D" w14:textId="5E0275D6" w:rsidR="00966DD7" w:rsidRPr="00966DD7" w:rsidRDefault="00966DD7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6D19D2" w14:paraId="2AB37E05" w14:textId="77777777" w:rsidTr="001142D6">
        <w:tc>
          <w:tcPr>
            <w:tcW w:w="2223" w:type="dxa"/>
          </w:tcPr>
          <w:p w14:paraId="19462DB7" w14:textId="04D46122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A0475D9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4548D0A" w14:textId="23114EB0" w:rsidR="00252E3F" w:rsidRPr="00966DD7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974870" w14:paraId="2E508A4F" w14:textId="77777777" w:rsidTr="001142D6">
        <w:tc>
          <w:tcPr>
            <w:tcW w:w="2223" w:type="dxa"/>
          </w:tcPr>
          <w:p w14:paraId="0949382F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4E299393" w14:textId="77777777" w:rsidR="00966DD7" w:rsidRPr="007B3981" w:rsidRDefault="006D7E07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Can use the full range of punctuation accurately and precisely, including for sub-division, effect, listing, direct speech, parenthesis etc.</w:t>
            </w:r>
          </w:p>
          <w:p w14:paraId="081AEE8A" w14:textId="77777777" w:rsidR="006D7E07" w:rsidRPr="007B3981" w:rsidRDefault="006D7E07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Can use two or more stylistic features to create effect within the text, </w:t>
            </w:r>
            <w:proofErr w:type="gramStart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 rhetorical questions, repetition, figurative language, passive voice, metaphor, simile, alliteration, onomatopoeia, groupings, elaboration, nominalisation, impersonal voice, universal appeal (such as ‘Everyone agrees that…’).</w:t>
            </w:r>
          </w:p>
          <w:p w14:paraId="1E834DE8" w14:textId="0CE6A3E5" w:rsidR="006D7E07" w:rsidRPr="007B3981" w:rsidRDefault="006D7E07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Can use clauses confidently and appropriately for audience and person.</w:t>
            </w:r>
          </w:p>
        </w:tc>
      </w:tr>
      <w:tr w:rsidR="008109A5" w:rsidRPr="0054344E" w14:paraId="2BBDC04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0A286E" w14:textId="4B5E45D2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8109A5" w:rsidRPr="006D19D2" w14:paraId="5EAE48B6" w14:textId="77777777" w:rsidTr="001142D6">
        <w:tc>
          <w:tcPr>
            <w:tcW w:w="2223" w:type="dxa"/>
          </w:tcPr>
          <w:p w14:paraId="2986461A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71440BA0" w14:textId="77777777" w:rsidR="008109A5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Debate</w:t>
            </w:r>
          </w:p>
          <w:p w14:paraId="1F3C12E9" w14:textId="4D8137BC" w:rsidR="004F3077" w:rsidRPr="00252E3F" w:rsidRDefault="004F3077" w:rsidP="004F30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6D19D2" w14:paraId="21B7BDC7" w14:textId="77777777" w:rsidTr="001142D6">
        <w:tc>
          <w:tcPr>
            <w:tcW w:w="2223" w:type="dxa"/>
          </w:tcPr>
          <w:p w14:paraId="5F2866AD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3EB52B9" w14:textId="77777777" w:rsidR="00157A1A" w:rsidRPr="00132012" w:rsidRDefault="00157A1A" w:rsidP="00157A1A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13201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25D16C69" w14:textId="77777777" w:rsidR="00157A1A" w:rsidRPr="00132012" w:rsidRDefault="00157A1A" w:rsidP="00157A1A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Looking at technical/</w:t>
            </w:r>
            <w:r>
              <w:rPr>
                <w:rFonts w:ascii="Century Gothic" w:hAnsi="Century Gothic"/>
                <w:sz w:val="18"/>
                <w:szCs w:val="18"/>
              </w:rPr>
              <w:t>impactful</w:t>
            </w:r>
            <w:r w:rsidRPr="00132012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14:paraId="6E38AC84" w14:textId="77777777" w:rsidR="00157A1A" w:rsidRPr="00132012" w:rsidRDefault="00157A1A" w:rsidP="00157A1A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0F3F42E3" w14:textId="77777777" w:rsidR="00157A1A" w:rsidRPr="00132012" w:rsidRDefault="00157A1A" w:rsidP="00157A1A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08F5A68E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3034FE1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11C50B7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76515E7C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2AA2AB5E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D94F36A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164B012D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5678E2C1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769FE3EC" w14:textId="77777777" w:rsidR="00157A1A" w:rsidRPr="00132012" w:rsidRDefault="00157A1A" w:rsidP="000E4F9E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720B3137" w14:textId="77777777" w:rsidR="00966DD7" w:rsidRDefault="00966DD7" w:rsidP="005C717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33C5F27D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4BF480D3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DFEE934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74565D4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7C604C41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155A5C71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6991439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79A998E2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7A5B0F8F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19D529F8" w14:textId="432EB60F" w:rsidR="00157A1A" w:rsidRPr="00966DD7" w:rsidRDefault="00157A1A" w:rsidP="005C717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AF63DF" w:rsidRPr="00235CA6" w14:paraId="39AD0E47" w14:textId="77777777" w:rsidTr="001142D6">
        <w:tc>
          <w:tcPr>
            <w:tcW w:w="2223" w:type="dxa"/>
          </w:tcPr>
          <w:p w14:paraId="62A860DF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6D15A280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2A27AFBB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A statement of the issues involved and a preview of the main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arguments;</w:t>
            </w:r>
            <w:proofErr w:type="gramEnd"/>
          </w:p>
          <w:p w14:paraId="4F8D72B2" w14:textId="77777777" w:rsidR="006470A0" w:rsidRDefault="006470A0" w:rsidP="000E4F9E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Arguments for, with supporting evidence/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examples;</w:t>
            </w:r>
            <w:proofErr w:type="gramEnd"/>
          </w:p>
          <w:p w14:paraId="007607BC" w14:textId="77777777" w:rsidR="006470A0" w:rsidRDefault="006470A0" w:rsidP="000E4F9E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Arguments against or alternative views, with supporting evidence/examples.</w:t>
            </w:r>
          </w:p>
          <w:p w14:paraId="4B136E72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Another common structure presents the arguments ‘for’ and ‘against’ alternatively.</w:t>
            </w:r>
          </w:p>
          <w:p w14:paraId="4380D944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Discussion texts usually end with a summary and a statement of recommendation 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7A1A">
              <w:rPr>
                <w:rFonts w:ascii="Century Gothic" w:hAnsi="Century Gothic"/>
                <w:sz w:val="18"/>
                <w:szCs w:val="18"/>
              </w:rPr>
              <w:t>conclusion.</w:t>
            </w:r>
          </w:p>
          <w:p w14:paraId="411BE071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The summary may develop one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particular viewpoint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using reasoned judgements based on the evidence provided.</w:t>
            </w:r>
          </w:p>
          <w:p w14:paraId="657E279D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Create cohesion across paragraphs using a wider range of cohesive devices which can include adverbials</w:t>
            </w:r>
          </w:p>
          <w:p w14:paraId="33C2A6B3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Make formal and informal vocabulary choices to adapt writing to the form of discussion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by making generic statements followed by specific examples e.g. Most vegetarians disagree. Dave Smith, a vegetarian, for 20 years, commented…</w:t>
            </w:r>
          </w:p>
          <w:p w14:paraId="4D81F3BF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Use the passive voice to present points of view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it could be claimed that…. It is possible that…some could claim that…</w:t>
            </w:r>
          </w:p>
          <w:p w14:paraId="0D70D49C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discussion </w:t>
            </w:r>
            <w:proofErr w:type="spellStart"/>
            <w:r w:rsidRPr="00157A1A">
              <w:rPr>
                <w:rFonts w:ascii="Century Gothic" w:hAnsi="Century Gothic"/>
                <w:sz w:val="18"/>
                <w:szCs w:val="18"/>
              </w:rPr>
              <w:t>e.g</w:t>
            </w:r>
            <w:proofErr w:type="spell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whether writing a formal letter or a blog. This can include vocabulary choices </w:t>
            </w:r>
            <w:proofErr w:type="gramStart"/>
            <w:r w:rsidRPr="00157A1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157A1A">
              <w:rPr>
                <w:rFonts w:ascii="Century Gothic" w:hAnsi="Century Gothic"/>
                <w:sz w:val="18"/>
                <w:szCs w:val="18"/>
              </w:rPr>
              <w:t xml:space="preserve"> choosing habitat rather than home or indicate rather than shows.</w:t>
            </w:r>
          </w:p>
          <w:p w14:paraId="3C991F91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Use conditional forms such as the subjunctive form to hypothesise e.g. If people were to stop hunting whales…</w:t>
            </w:r>
          </w:p>
          <w:p w14:paraId="595CCEAC" w14:textId="77777777" w:rsidR="006470A0" w:rsidRDefault="006470A0" w:rsidP="000E4F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157A1A">
              <w:rPr>
                <w:rFonts w:ascii="Century Gothic" w:hAnsi="Century Gothic"/>
                <w:sz w:val="18"/>
                <w:szCs w:val="18"/>
              </w:rPr>
              <w:t>In discussions, complex ideas need developing over a sentence. Semi-colons, colons and dashes can be useful for developing and linking these ideas.</w:t>
            </w:r>
          </w:p>
          <w:p w14:paraId="72080B79" w14:textId="4411DF1D" w:rsidR="00AF63DF" w:rsidRPr="006470A0" w:rsidRDefault="00AF63DF" w:rsidP="006470A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28696032" w14:textId="77777777" w:rsidTr="001142D6">
        <w:tc>
          <w:tcPr>
            <w:tcW w:w="2223" w:type="dxa"/>
          </w:tcPr>
          <w:p w14:paraId="3F09943B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1DB11C03" w14:textId="121279D5" w:rsidR="007B3981" w:rsidRDefault="007B3981" w:rsidP="00252E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Vocabulary choices – persuasive/emotive language </w:t>
            </w:r>
          </w:p>
          <w:p w14:paraId="69D88910" w14:textId="330F1CDB" w:rsidR="007B3981" w:rsidRDefault="007B3981" w:rsidP="00252E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D2C291" w14:textId="3B20DBFF" w:rsidR="007B3981" w:rsidRDefault="007B3981" w:rsidP="00252E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of repetition for effect</w:t>
            </w:r>
          </w:p>
          <w:p w14:paraId="76A4A94A" w14:textId="77777777" w:rsidR="007B3981" w:rsidRDefault="007B3981" w:rsidP="00252E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71545B" w14:textId="1EBA8858" w:rsidR="00252E3F" w:rsidRPr="00252E3F" w:rsidRDefault="00252E3F" w:rsidP="00252E3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6D887E7D" w14:textId="71678676" w:rsidR="002A028C" w:rsidRPr="00966DD7" w:rsidRDefault="002A028C" w:rsidP="002A028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235CA6" w14:paraId="45FC1F50" w14:textId="77777777" w:rsidTr="001142D6">
        <w:tc>
          <w:tcPr>
            <w:tcW w:w="2223" w:type="dxa"/>
          </w:tcPr>
          <w:p w14:paraId="5DBD06BF" w14:textId="4E59200B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A228571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7B8C220" w14:textId="750D4BD1" w:rsidR="00252E3F" w:rsidRDefault="00252E3F" w:rsidP="00966DD7">
            <w:pPr>
              <w:rPr>
                <w:rFonts w:ascii="Century Gothic" w:hAnsi="Century Gothic"/>
              </w:rPr>
            </w:pPr>
          </w:p>
        </w:tc>
      </w:tr>
      <w:tr w:rsidR="007B3981" w:rsidRPr="00974870" w14:paraId="3AB64654" w14:textId="77777777" w:rsidTr="001142D6">
        <w:tc>
          <w:tcPr>
            <w:tcW w:w="2223" w:type="dxa"/>
          </w:tcPr>
          <w:p w14:paraId="00002CA6" w14:textId="77777777" w:rsidR="007B3981" w:rsidRPr="006D19D2" w:rsidRDefault="007B3981" w:rsidP="007B398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B357706" w14:textId="77777777" w:rsidR="007B3981" w:rsidRPr="007B3981" w:rsidRDefault="007B3981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Can use two or more stylistic features to create effect within the text, </w:t>
            </w:r>
            <w:proofErr w:type="gramStart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 rhetorical questions, repetition, figurative language, passive voice, metaphor, simile, alliteration, onomatopoeia, groupings, elaboration, nominalisation, impersonal voice, universal appeal (such as ‘Everyone agrees that…’). </w:t>
            </w:r>
          </w:p>
          <w:p w14:paraId="501A4B6F" w14:textId="77777777" w:rsidR="007B3981" w:rsidRPr="007B3981" w:rsidRDefault="007B3981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Can use a wide range of ambitious vocabulary accurately and precisely (they should be words that are not usually used by a child of that age).</w:t>
            </w:r>
          </w:p>
          <w:p w14:paraId="5FF0FA11" w14:textId="01747D1C" w:rsidR="007B3981" w:rsidRPr="007B3981" w:rsidRDefault="007B3981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Can sustain a convincing viewpoint throughout the piece of writing, </w:t>
            </w:r>
            <w:proofErr w:type="gramStart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7B3981">
              <w:rPr>
                <w:rFonts w:ascii="Century Gothic" w:hAnsi="Century Gothic" w:cs="Nirmala UI Semilight"/>
                <w:sz w:val="18"/>
                <w:szCs w:val="18"/>
              </w:rPr>
              <w:t xml:space="preserve"> authoritative, expert, convincing portrayal of character, opposing opinions etc.</w:t>
            </w:r>
          </w:p>
        </w:tc>
      </w:tr>
      <w:tr w:rsidR="008109A5" w:rsidRPr="0054344E" w14:paraId="1BD59EC8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6D9C2F75" w14:textId="528E5528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8109A5" w:rsidRPr="006D19D2" w14:paraId="1C66869A" w14:textId="77777777" w:rsidTr="001142D6">
        <w:tc>
          <w:tcPr>
            <w:tcW w:w="2223" w:type="dxa"/>
          </w:tcPr>
          <w:p w14:paraId="6D391B1F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51184558" w14:textId="1E31D10A" w:rsidR="00AF63DF" w:rsidRPr="00252E3F" w:rsidRDefault="004F3077" w:rsidP="008109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Book Review</w:t>
            </w:r>
          </w:p>
          <w:p w14:paraId="42D26481" w14:textId="6300325B" w:rsidR="008109A5" w:rsidRPr="00252E3F" w:rsidRDefault="008109A5" w:rsidP="008109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63D" w:rsidRPr="006D19D2" w14:paraId="54C9DDC0" w14:textId="77777777" w:rsidTr="001142D6">
        <w:tc>
          <w:tcPr>
            <w:tcW w:w="2223" w:type="dxa"/>
          </w:tcPr>
          <w:p w14:paraId="24467E57" w14:textId="2B29229A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B4E058C" w14:textId="77777777" w:rsidR="00157A1A" w:rsidRPr="00132012" w:rsidRDefault="00157A1A" w:rsidP="00157A1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7B37D340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7B04725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0A62AE3" w14:textId="77777777" w:rsidR="00157A1A" w:rsidRPr="00132012" w:rsidRDefault="00157A1A" w:rsidP="000E4F9E">
            <w:pPr>
              <w:numPr>
                <w:ilvl w:val="0"/>
                <w:numId w:val="4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71C81523" w14:textId="77777777" w:rsidR="00157A1A" w:rsidRPr="00132012" w:rsidRDefault="00157A1A" w:rsidP="000E4F9E">
            <w:pPr>
              <w:numPr>
                <w:ilvl w:val="0"/>
                <w:numId w:val="4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23DFD548" w14:textId="77777777" w:rsidR="00157A1A" w:rsidRPr="00132012" w:rsidRDefault="00157A1A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5D05DE7B" w14:textId="77777777" w:rsidR="00157A1A" w:rsidRPr="00132012" w:rsidRDefault="00157A1A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4534FEC8" w14:textId="77777777" w:rsidR="00157A1A" w:rsidRPr="00132012" w:rsidRDefault="00157A1A" w:rsidP="000E4F9E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2E99832B" w14:textId="77777777" w:rsid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15DD5E" w14:textId="77777777" w:rsidR="00157A1A" w:rsidRPr="00132012" w:rsidRDefault="00157A1A" w:rsidP="00157A1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16DA286F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A4DE72A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9AA22FB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7F0CC029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2734E1F4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32CD0743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7E9C62F6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508D7E76" w14:textId="77777777" w:rsidR="00157A1A" w:rsidRPr="00132012" w:rsidRDefault="00157A1A" w:rsidP="000E4F9E">
            <w:pPr>
              <w:numPr>
                <w:ilvl w:val="0"/>
                <w:numId w:val="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1B4F85B9" w14:textId="36B09038" w:rsidR="00157A1A" w:rsidRPr="0043163D" w:rsidRDefault="00157A1A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63D" w:rsidRPr="00235CA6" w14:paraId="0EA1A581" w14:textId="77777777" w:rsidTr="001142D6">
        <w:tc>
          <w:tcPr>
            <w:tcW w:w="2223" w:type="dxa"/>
          </w:tcPr>
          <w:p w14:paraId="0BC259A1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278EB77B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70FDFE28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Use paragraphs to organise ideas into logical sections</w:t>
            </w:r>
          </w:p>
          <w:p w14:paraId="5B0C2B2F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Effective use of expanded noun phrases </w:t>
            </w:r>
          </w:p>
          <w:p w14:paraId="7CE17E37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Modals can be used to suggest degrees of possibility e.g. This could be…. You should… You might want to…</w:t>
            </w:r>
          </w:p>
          <w:p w14:paraId="71B40381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>Create cohesion within paragraphs using adverbials. Repetition can be used to achieve this.</w:t>
            </w:r>
          </w:p>
          <w:p w14:paraId="21F77210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Make formal and informal vocabulary choices by moving from generic statements to specific examples when key points are being presented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the hotel is comfortable. The beds are soft; the chairs are specially made to support your back and all rooms have thick carpet.</w:t>
            </w:r>
          </w:p>
          <w:p w14:paraId="2CDF8F94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Adapt degrees of formality and informality to suit the form of the text (see vocab choices). The second person is also useful for appealing to the reader in a more informal piece of writing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this is just what you’ve been looking for. </w:t>
            </w:r>
          </w:p>
          <w:p w14:paraId="1793EA59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The passive voice can be used in some formal persuasive texts e.g. It can be said… It cannot be overstated…. </w:t>
            </w:r>
          </w:p>
          <w:p w14:paraId="20921A0C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Use conditional forms such as the subjunctive form to hypothesise e.g. If people were to stop hunting whales… </w:t>
            </w:r>
          </w:p>
          <w:p w14:paraId="1FFDFD4D" w14:textId="77777777" w:rsidR="00FF2EB5" w:rsidRPr="00966DD7" w:rsidRDefault="00FF2EB5" w:rsidP="000E4F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66DD7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which can include adverbials, 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conjunctions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and prepositions e.g. This proves that</w:t>
            </w:r>
            <w:proofErr w:type="gramStart"/>
            <w:r w:rsidRPr="00966DD7">
              <w:rPr>
                <w:rFonts w:ascii="Century Gothic" w:hAnsi="Century Gothic"/>
                <w:sz w:val="18"/>
                <w:szCs w:val="18"/>
              </w:rPr>
              <w:t>….So</w:t>
            </w:r>
            <w:proofErr w:type="gramEnd"/>
            <w:r w:rsidRPr="00966DD7">
              <w:rPr>
                <w:rFonts w:ascii="Century Gothic" w:hAnsi="Century Gothic"/>
                <w:sz w:val="18"/>
                <w:szCs w:val="18"/>
              </w:rPr>
              <w:t xml:space="preserve"> it’s clear…Therefore</w:t>
            </w:r>
          </w:p>
          <w:p w14:paraId="2921BECE" w14:textId="5BC7C393" w:rsidR="00252E3F" w:rsidRPr="00FF2EB5" w:rsidRDefault="00252E3F" w:rsidP="00FF2EB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24"/>
              </w:rPr>
            </w:pPr>
          </w:p>
        </w:tc>
      </w:tr>
      <w:tr w:rsidR="0043163D" w:rsidRPr="00235CA6" w14:paraId="6CBAD8D9" w14:textId="77777777" w:rsidTr="001142D6">
        <w:tc>
          <w:tcPr>
            <w:tcW w:w="2223" w:type="dxa"/>
          </w:tcPr>
          <w:p w14:paraId="6A56EFF9" w14:textId="77777777" w:rsidR="0043163D" w:rsidRPr="006D19D2" w:rsidRDefault="0043163D" w:rsidP="0043163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7E9F176F" w14:textId="1AEE7C0A" w:rsidR="00252E3F" w:rsidRDefault="007B3981" w:rsidP="0043163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Paragraphing </w:t>
            </w:r>
          </w:p>
          <w:p w14:paraId="4A1941F5" w14:textId="460421EE" w:rsidR="007B3981" w:rsidRDefault="007B3981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967DB5" w14:textId="301D5C49" w:rsidR="007B3981" w:rsidRDefault="007B3981" w:rsidP="0043163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Modal adverbials</w:t>
            </w:r>
          </w:p>
          <w:p w14:paraId="716A359B" w14:textId="77777777" w:rsidR="007B3981" w:rsidRDefault="007B3981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EC7735" w14:textId="39ED82B9" w:rsidR="00252E3F" w:rsidRPr="00252E3F" w:rsidRDefault="00252E3F" w:rsidP="0043163D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24410072" w14:textId="0368E16E" w:rsidR="0043163D" w:rsidRPr="0043163D" w:rsidRDefault="0043163D" w:rsidP="004316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235CA6" w14:paraId="7024B02F" w14:textId="77777777" w:rsidTr="001142D6">
        <w:tc>
          <w:tcPr>
            <w:tcW w:w="2223" w:type="dxa"/>
          </w:tcPr>
          <w:p w14:paraId="288E8C30" w14:textId="13B6A51C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4DAC1E37" w14:textId="77777777" w:rsidR="00966DD7" w:rsidRDefault="00966DD7" w:rsidP="00966DD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7FA4CBA0" w14:textId="67BCB657" w:rsidR="00252E3F" w:rsidRPr="0043163D" w:rsidRDefault="00252E3F" w:rsidP="00966D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6DD7" w:rsidRPr="00974870" w14:paraId="21093616" w14:textId="77777777" w:rsidTr="001142D6">
        <w:tc>
          <w:tcPr>
            <w:tcW w:w="2223" w:type="dxa"/>
          </w:tcPr>
          <w:p w14:paraId="3D382703" w14:textId="682B0B5E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57253B1C" w14:textId="77777777" w:rsidR="00252E3F" w:rsidRPr="000E4F9E" w:rsidRDefault="007B3981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 xml:space="preserve">Can use a wide range of conventions appropriately to the context, </w:t>
            </w:r>
            <w:proofErr w:type="gramStart"/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 xml:space="preserve"> paragraphs, sub and side headings, addendum, footnote, contents etc.</w:t>
            </w:r>
          </w:p>
          <w:p w14:paraId="32591936" w14:textId="77777777" w:rsidR="007B3981" w:rsidRPr="000E4F9E" w:rsidRDefault="000E4F9E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>Can use clauses confidently and appropriately for audience and person.</w:t>
            </w:r>
          </w:p>
          <w:p w14:paraId="35525EBD" w14:textId="77777777" w:rsidR="000E4F9E" w:rsidRPr="000E4F9E" w:rsidRDefault="000E4F9E" w:rsidP="000E4F9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 xml:space="preserve">Can use implicit links within text, </w:t>
            </w:r>
            <w:proofErr w:type="gramStart"/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0E4F9E">
              <w:rPr>
                <w:rFonts w:ascii="Century Gothic" w:hAnsi="Century Gothic" w:cs="Nirmala UI Semilight"/>
                <w:sz w:val="18"/>
                <w:szCs w:val="18"/>
              </w:rPr>
              <w:t xml:space="preserve"> referring back to a point made earlier or forward to more detail yet to come.</w:t>
            </w:r>
          </w:p>
          <w:p w14:paraId="680EF63B" w14:textId="35847391" w:rsidR="000E4F9E" w:rsidRPr="000E4F9E" w:rsidRDefault="000E4F9E" w:rsidP="000E4F9E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5F7A2A1D" w14:textId="77777777" w:rsidR="008109A5" w:rsidRDefault="008109A5"/>
    <w:p w14:paraId="6ED48FFA" w14:textId="77777777" w:rsidR="00AF63DF" w:rsidRDefault="00AF63DF"/>
    <w:p w14:paraId="6BA451BE" w14:textId="77777777" w:rsidR="00AF63DF" w:rsidRDefault="00AF63DF"/>
    <w:p w14:paraId="19E0E3D5" w14:textId="77777777" w:rsidR="00AF63DF" w:rsidRDefault="00AF63DF"/>
    <w:p w14:paraId="571D9932" w14:textId="77777777" w:rsidR="0043163D" w:rsidRDefault="0043163D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8109A5" w:rsidRPr="0054344E" w14:paraId="317EB6AD" w14:textId="77777777" w:rsidTr="001142D6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571DE8F4" w14:textId="0D93CE0D" w:rsidR="008109A5" w:rsidRPr="0054344E" w:rsidRDefault="008109A5" w:rsidP="008109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8109A5" w:rsidRPr="006D19D2" w14:paraId="61295B5B" w14:textId="77777777" w:rsidTr="001142D6">
        <w:tc>
          <w:tcPr>
            <w:tcW w:w="2223" w:type="dxa"/>
          </w:tcPr>
          <w:p w14:paraId="6532E31C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3746AFA2" w14:textId="006F52EA" w:rsidR="00F728CF" w:rsidRPr="0043163D" w:rsidRDefault="00F728CF" w:rsidP="008109A5">
            <w:pPr>
              <w:rPr>
                <w:rFonts w:ascii="Century Gothic" w:hAnsi="Century Gothic" w:cstheme="majorHAnsi"/>
                <w:sz w:val="18"/>
              </w:rPr>
            </w:pPr>
            <w:r w:rsidRPr="0043163D">
              <w:rPr>
                <w:rFonts w:ascii="Century Gothic" w:hAnsi="Century Gothic" w:cstheme="majorHAnsi"/>
                <w:sz w:val="18"/>
              </w:rPr>
              <w:t>Narrative</w:t>
            </w:r>
          </w:p>
          <w:p w14:paraId="6C3FA853" w14:textId="12194247" w:rsidR="008109A5" w:rsidRPr="0043163D" w:rsidRDefault="008109A5" w:rsidP="008109A5">
            <w:pPr>
              <w:rPr>
                <w:rFonts w:ascii="Century Gothic" w:hAnsi="Century Gothic"/>
                <w:sz w:val="18"/>
              </w:rPr>
            </w:pPr>
          </w:p>
        </w:tc>
      </w:tr>
      <w:tr w:rsidR="008109A5" w:rsidRPr="006D19D2" w14:paraId="15359BB9" w14:textId="77777777" w:rsidTr="001142D6">
        <w:tc>
          <w:tcPr>
            <w:tcW w:w="2223" w:type="dxa"/>
          </w:tcPr>
          <w:p w14:paraId="0AA29EC8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163DDFF" w14:textId="77777777" w:rsidR="00157A1A" w:rsidRPr="00132012" w:rsidRDefault="00157A1A" w:rsidP="00157A1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1F48610C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6BFC1EE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57FA69E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3D27EF76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401A69A5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5053A85F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346F1EA7" w14:textId="77777777" w:rsidR="00157A1A" w:rsidRPr="00132012" w:rsidRDefault="00157A1A" w:rsidP="000E4F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25F7B3DA" w14:textId="77777777" w:rsidR="00157A1A" w:rsidRPr="00132012" w:rsidRDefault="00157A1A" w:rsidP="000E4F9E">
            <w:pPr>
              <w:numPr>
                <w:ilvl w:val="0"/>
                <w:numId w:val="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1F4A3207" w14:textId="77777777" w:rsidR="00372CFB" w:rsidRDefault="00372CFB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  <w:p w14:paraId="638FE0D3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21B0F6B1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CF49754" w14:textId="77777777" w:rsidR="00157A1A" w:rsidRPr="00132012" w:rsidRDefault="00157A1A" w:rsidP="00157A1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E5E3FBD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30C027C7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56C2C958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09B31CD3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376574B0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4A3A59F4" w14:textId="77777777" w:rsidR="00157A1A" w:rsidRPr="00132012" w:rsidRDefault="00157A1A" w:rsidP="000E4F9E">
            <w:pPr>
              <w:numPr>
                <w:ilvl w:val="0"/>
                <w:numId w:val="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44C7BC8" w14:textId="2705A9A7" w:rsidR="00157A1A" w:rsidRPr="00372CFB" w:rsidRDefault="00157A1A" w:rsidP="00372CF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AF63DF" w:rsidRPr="00235CA6" w14:paraId="5F639387" w14:textId="77777777" w:rsidTr="001142D6">
        <w:tc>
          <w:tcPr>
            <w:tcW w:w="2223" w:type="dxa"/>
          </w:tcPr>
          <w:p w14:paraId="48E6056D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A77C252" w14:textId="77777777" w:rsidR="00AF63DF" w:rsidRPr="006D19D2" w:rsidRDefault="00AF63DF" w:rsidP="00AF63D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208B6500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Narratives and retellings are written in first or third person.</w:t>
            </w:r>
          </w:p>
          <w:p w14:paraId="5D50392E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Narratives and retellings are written in past tense. Occasionally, they are told in the present tense.</w:t>
            </w:r>
          </w:p>
          <w:p w14:paraId="1E041387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Narratives are told sequentially and non</w:t>
            </w:r>
            <w:r w:rsidRPr="005E4DB6">
              <w:rPr>
                <w:rFonts w:ascii="Century Gothic" w:hAnsi="Century Gothic"/>
                <w:sz w:val="18"/>
                <w:szCs w:val="18"/>
              </w:rPr>
              <w:t>-</w:t>
            </w:r>
            <w:r w:rsidRPr="005E4DB6">
              <w:rPr>
                <w:rFonts w:ascii="Century Gothic" w:hAnsi="Century Gothic"/>
                <w:sz w:val="18"/>
                <w:szCs w:val="18"/>
              </w:rPr>
              <w:t>sequentially (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flashbacks) through the use adverbials and prepositions.</w:t>
            </w:r>
          </w:p>
          <w:p w14:paraId="167A934A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 xml:space="preserve">Descriptions of characters, setting, and atmosphere are developed through precise vocabulary choices 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adverbs, adjectives precise nouns, expressive verbs and figurative language.</w:t>
            </w:r>
          </w:p>
          <w:p w14:paraId="0DD3225D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Dialogue is used to convey characters’ thoughts and to move the narrative forward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9211A42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 xml:space="preserve">By writing for a specified audience and with a particular purpose in mind, the writer can choose between vocabulary typical of informal speech and vocabulary appropriate for formal speech 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the battalion traversed the mountain range; the soldiers walked over the mountains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6469CDC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 xml:space="preserve">The passive voice can be used 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it was possible that…, the map was given to the children by…, more ingredients were added to the potion etc.</w:t>
            </w:r>
          </w:p>
          <w:p w14:paraId="2C8CDA93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Writers may use conditional forms such as the subjunctive form to hypothesise, e.g. If the children were to get out of this situation…, if only there were a way to solve this problem…, I wished I were somewhere else…etc.</w:t>
            </w:r>
          </w:p>
          <w:p w14:paraId="24A7C973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 xml:space="preserve">Past perfect progressive forms can be used to indicate specific points in time 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the children had been searching… I had been dreaming of riding a unicorn all my life…</w:t>
            </w:r>
          </w:p>
          <w:p w14:paraId="70D53181" w14:textId="77777777" w:rsidR="005E4DB6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 xml:space="preserve">Create cohesion across paragraphs using a wider range of cohesive devices such as organisational features, pronouns, 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nouns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and adverbials. Or by choosing to use repetition or ellipses for effect.</w:t>
            </w:r>
          </w:p>
          <w:p w14:paraId="4C2DECD2" w14:textId="77777777" w:rsidR="00372CFB" w:rsidRDefault="005E4DB6" w:rsidP="005E4DB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5E4DB6">
              <w:rPr>
                <w:rFonts w:ascii="Century Gothic" w:hAnsi="Century Gothic"/>
                <w:sz w:val="18"/>
                <w:szCs w:val="18"/>
              </w:rPr>
              <w:t>Colons, semi-</w:t>
            </w:r>
            <w:proofErr w:type="gramStart"/>
            <w:r w:rsidRPr="005E4DB6">
              <w:rPr>
                <w:rFonts w:ascii="Century Gothic" w:hAnsi="Century Gothic"/>
                <w:sz w:val="18"/>
                <w:szCs w:val="18"/>
              </w:rPr>
              <w:t>colons</w:t>
            </w:r>
            <w:proofErr w:type="gramEnd"/>
            <w:r w:rsidRPr="005E4DB6">
              <w:rPr>
                <w:rFonts w:ascii="Century Gothic" w:hAnsi="Century Gothic"/>
                <w:sz w:val="18"/>
                <w:szCs w:val="18"/>
              </w:rPr>
              <w:t xml:space="preserve"> and dashes can be used to separate and link ideas.</w:t>
            </w:r>
          </w:p>
          <w:p w14:paraId="3F66A20D" w14:textId="3DD91601" w:rsidR="005E4DB6" w:rsidRPr="005E4DB6" w:rsidRDefault="005E4DB6" w:rsidP="005E4DB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9A5" w:rsidRPr="00235CA6" w14:paraId="503868E9" w14:textId="77777777" w:rsidTr="001142D6">
        <w:tc>
          <w:tcPr>
            <w:tcW w:w="2223" w:type="dxa"/>
          </w:tcPr>
          <w:p w14:paraId="0A1F94D6" w14:textId="77777777" w:rsidR="008109A5" w:rsidRPr="006D19D2" w:rsidRDefault="008109A5" w:rsidP="008109A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46D96876" w14:textId="5B79B40A" w:rsidR="00252E3F" w:rsidRDefault="005E4DB6" w:rsidP="008109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Past perfect progressive tense</w:t>
            </w:r>
          </w:p>
          <w:p w14:paraId="66FCCB42" w14:textId="0B0E84D6" w:rsidR="005E4DB6" w:rsidRDefault="005E4DB6" w:rsidP="008109A5">
            <w:pPr>
              <w:rPr>
                <w:rFonts w:ascii="Century Gothic" w:hAnsi="Century Gothic"/>
                <w:sz w:val="18"/>
              </w:rPr>
            </w:pPr>
          </w:p>
          <w:p w14:paraId="470AC1C2" w14:textId="375C2B98" w:rsidR="005E4DB6" w:rsidRDefault="005E4DB6" w:rsidP="008109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Developing description</w:t>
            </w:r>
          </w:p>
          <w:p w14:paraId="660149B9" w14:textId="77777777" w:rsidR="005E4DB6" w:rsidRDefault="005E4DB6" w:rsidP="008109A5">
            <w:pPr>
              <w:rPr>
                <w:rFonts w:ascii="Century Gothic" w:hAnsi="Century Gothic"/>
                <w:sz w:val="18"/>
              </w:rPr>
            </w:pPr>
          </w:p>
          <w:p w14:paraId="3A2607B1" w14:textId="426A8F7C" w:rsidR="00252E3F" w:rsidRPr="00252E3F" w:rsidRDefault="00252E3F" w:rsidP="008109A5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789D93B4" w14:textId="01611742" w:rsidR="005C717E" w:rsidRPr="0043163D" w:rsidRDefault="005C717E" w:rsidP="008109A5">
            <w:pPr>
              <w:rPr>
                <w:rFonts w:ascii="Century Gothic" w:hAnsi="Century Gothic"/>
                <w:sz w:val="18"/>
              </w:rPr>
            </w:pPr>
          </w:p>
        </w:tc>
      </w:tr>
      <w:tr w:rsidR="00966DD7" w:rsidRPr="00235CA6" w14:paraId="13DF4AA9" w14:textId="77777777" w:rsidTr="001142D6">
        <w:tc>
          <w:tcPr>
            <w:tcW w:w="2223" w:type="dxa"/>
          </w:tcPr>
          <w:p w14:paraId="57FF25A3" w14:textId="09880163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6F958A8" w14:textId="77777777" w:rsidR="00966DD7" w:rsidRDefault="00966DD7" w:rsidP="00252E3F">
            <w:pPr>
              <w:tabs>
                <w:tab w:val="left" w:pos="2880"/>
              </w:tabs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  <w:r w:rsidR="00252E3F">
              <w:rPr>
                <w:rFonts w:ascii="Century Gothic" w:hAnsi="Century Gothic"/>
                <w:i/>
                <w:iCs/>
                <w:sz w:val="18"/>
                <w:szCs w:val="18"/>
              </w:rPr>
              <w:tab/>
            </w:r>
          </w:p>
          <w:p w14:paraId="7253CCA8" w14:textId="24449AF4" w:rsidR="00252E3F" w:rsidRDefault="00252E3F" w:rsidP="00252E3F">
            <w:pPr>
              <w:tabs>
                <w:tab w:val="left" w:pos="2880"/>
              </w:tabs>
              <w:rPr>
                <w:rFonts w:ascii="Century Gothic" w:hAnsi="Century Gothic"/>
              </w:rPr>
            </w:pPr>
          </w:p>
        </w:tc>
      </w:tr>
      <w:tr w:rsidR="00966DD7" w:rsidRPr="00974870" w14:paraId="3C9AD253" w14:textId="77777777" w:rsidTr="001142D6">
        <w:tc>
          <w:tcPr>
            <w:tcW w:w="2223" w:type="dxa"/>
          </w:tcPr>
          <w:p w14:paraId="28BB4A69" w14:textId="77777777" w:rsidR="00966DD7" w:rsidRPr="006D19D2" w:rsidRDefault="00966DD7" w:rsidP="00966DD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663B7EC1" w14:textId="77777777" w:rsidR="00252E3F" w:rsidRPr="005E4DB6" w:rsidRDefault="006D7E07" w:rsidP="000E4F9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 xml:space="preserve">Can use a range of techniques to interact or show awareness of the audience, </w:t>
            </w:r>
            <w:proofErr w:type="gramStart"/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 xml:space="preserve"> action, dialogue, quotation, aside, suspense, tensions, comment.</w:t>
            </w:r>
          </w:p>
          <w:p w14:paraId="0C49095D" w14:textId="77777777" w:rsidR="006D7E07" w:rsidRPr="005E4DB6" w:rsidRDefault="005E4DB6" w:rsidP="000E4F9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 xml:space="preserve">Can write with maturity, </w:t>
            </w:r>
            <w:proofErr w:type="gramStart"/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>confidence</w:t>
            </w:r>
            <w:proofErr w:type="gramEnd"/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 xml:space="preserve"> and imagination.</w:t>
            </w:r>
          </w:p>
          <w:p w14:paraId="7340E772" w14:textId="77777777" w:rsidR="005E4DB6" w:rsidRPr="005E4DB6" w:rsidRDefault="005E4DB6" w:rsidP="000E4F9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E4DB6">
              <w:rPr>
                <w:rFonts w:ascii="Century Gothic" w:hAnsi="Century Gothic" w:cs="Nirmala UI Semilight"/>
                <w:sz w:val="18"/>
                <w:szCs w:val="18"/>
              </w:rPr>
              <w:t>Can use pertinent and precise detail as appropriate.</w:t>
            </w:r>
          </w:p>
          <w:p w14:paraId="0CDE060D" w14:textId="6C2C1C27" w:rsidR="005E4DB6" w:rsidRPr="005E4DB6" w:rsidRDefault="005E4DB6" w:rsidP="005E4DB6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163ADFA2" w14:textId="4E7C0788" w:rsidR="00BE1540" w:rsidRDefault="00BE1540" w:rsidP="008109A5"/>
    <w:p w14:paraId="0739CE31" w14:textId="4FA7E2D9" w:rsidR="00252E3F" w:rsidRDefault="00252E3F" w:rsidP="008109A5"/>
    <w:p w14:paraId="6D94881F" w14:textId="77777777" w:rsidR="004A3C35" w:rsidRDefault="004A3C35" w:rsidP="008109A5"/>
    <w:sectPr w:rsidR="004A3C35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D3F"/>
    <w:multiLevelType w:val="hybridMultilevel"/>
    <w:tmpl w:val="B8A0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A79"/>
    <w:multiLevelType w:val="hybridMultilevel"/>
    <w:tmpl w:val="49A0D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2CDB"/>
    <w:multiLevelType w:val="hybridMultilevel"/>
    <w:tmpl w:val="03A8A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0E2FF0"/>
    <w:multiLevelType w:val="hybridMultilevel"/>
    <w:tmpl w:val="A4ACF9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177525B"/>
    <w:multiLevelType w:val="hybridMultilevel"/>
    <w:tmpl w:val="9160A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E18DF"/>
    <w:multiLevelType w:val="hybridMultilevel"/>
    <w:tmpl w:val="9FB43E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F7E0C"/>
    <w:multiLevelType w:val="hybridMultilevel"/>
    <w:tmpl w:val="E5A2F3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F517A"/>
    <w:multiLevelType w:val="hybridMultilevel"/>
    <w:tmpl w:val="EBAA62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E"/>
    <w:rsid w:val="000462E3"/>
    <w:rsid w:val="00066A1B"/>
    <w:rsid w:val="00070E82"/>
    <w:rsid w:val="000A616B"/>
    <w:rsid w:val="000B7FF9"/>
    <w:rsid w:val="000E4F9E"/>
    <w:rsid w:val="0011076B"/>
    <w:rsid w:val="00110D45"/>
    <w:rsid w:val="001142D6"/>
    <w:rsid w:val="00157A1A"/>
    <w:rsid w:val="00185338"/>
    <w:rsid w:val="001D7F87"/>
    <w:rsid w:val="002202AD"/>
    <w:rsid w:val="00222CB3"/>
    <w:rsid w:val="00235CA6"/>
    <w:rsid w:val="00252E3F"/>
    <w:rsid w:val="002A028C"/>
    <w:rsid w:val="002C0656"/>
    <w:rsid w:val="002D343A"/>
    <w:rsid w:val="002D71EE"/>
    <w:rsid w:val="00323D2C"/>
    <w:rsid w:val="00353FCD"/>
    <w:rsid w:val="00372CFB"/>
    <w:rsid w:val="003A1EDC"/>
    <w:rsid w:val="003E5FBB"/>
    <w:rsid w:val="003E62F5"/>
    <w:rsid w:val="003E774B"/>
    <w:rsid w:val="004107FE"/>
    <w:rsid w:val="0043163D"/>
    <w:rsid w:val="00434202"/>
    <w:rsid w:val="004A3C35"/>
    <w:rsid w:val="004E1B64"/>
    <w:rsid w:val="004F3077"/>
    <w:rsid w:val="004F7B35"/>
    <w:rsid w:val="005046F6"/>
    <w:rsid w:val="0053045C"/>
    <w:rsid w:val="0054344E"/>
    <w:rsid w:val="005C0178"/>
    <w:rsid w:val="005C613E"/>
    <w:rsid w:val="005C717E"/>
    <w:rsid w:val="005E4DB6"/>
    <w:rsid w:val="005E6B45"/>
    <w:rsid w:val="006252EF"/>
    <w:rsid w:val="006275EA"/>
    <w:rsid w:val="006470A0"/>
    <w:rsid w:val="006957DD"/>
    <w:rsid w:val="006D7E07"/>
    <w:rsid w:val="00732000"/>
    <w:rsid w:val="007B3981"/>
    <w:rsid w:val="007C355E"/>
    <w:rsid w:val="007E7AE3"/>
    <w:rsid w:val="008109A5"/>
    <w:rsid w:val="008B08FE"/>
    <w:rsid w:val="008B4978"/>
    <w:rsid w:val="008D6E9F"/>
    <w:rsid w:val="008F67F7"/>
    <w:rsid w:val="008F6CD2"/>
    <w:rsid w:val="00922335"/>
    <w:rsid w:val="00966DD7"/>
    <w:rsid w:val="00974870"/>
    <w:rsid w:val="009B2F18"/>
    <w:rsid w:val="009D60BA"/>
    <w:rsid w:val="00A17D1F"/>
    <w:rsid w:val="00A20A14"/>
    <w:rsid w:val="00A72E54"/>
    <w:rsid w:val="00A86AC9"/>
    <w:rsid w:val="00AB2738"/>
    <w:rsid w:val="00AB2797"/>
    <w:rsid w:val="00AB68B6"/>
    <w:rsid w:val="00AD1C13"/>
    <w:rsid w:val="00AE79DC"/>
    <w:rsid w:val="00AF63DF"/>
    <w:rsid w:val="00B23584"/>
    <w:rsid w:val="00B715F0"/>
    <w:rsid w:val="00B7268C"/>
    <w:rsid w:val="00BE1540"/>
    <w:rsid w:val="00C246A1"/>
    <w:rsid w:val="00C2470E"/>
    <w:rsid w:val="00C775D6"/>
    <w:rsid w:val="00CA793F"/>
    <w:rsid w:val="00CF30A0"/>
    <w:rsid w:val="00CF3A71"/>
    <w:rsid w:val="00CF4E0E"/>
    <w:rsid w:val="00CF5CE8"/>
    <w:rsid w:val="00CF6CE4"/>
    <w:rsid w:val="00D03FA8"/>
    <w:rsid w:val="00D110FF"/>
    <w:rsid w:val="00DA1558"/>
    <w:rsid w:val="00E072F2"/>
    <w:rsid w:val="00E078AC"/>
    <w:rsid w:val="00E172E2"/>
    <w:rsid w:val="00E76367"/>
    <w:rsid w:val="00EA0F5E"/>
    <w:rsid w:val="00EA1C17"/>
    <w:rsid w:val="00EB0198"/>
    <w:rsid w:val="00F728CF"/>
    <w:rsid w:val="00FE53F3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5</cp:revision>
  <dcterms:created xsi:type="dcterms:W3CDTF">2022-03-15T23:37:00Z</dcterms:created>
  <dcterms:modified xsi:type="dcterms:W3CDTF">2022-03-15T23:55:00Z</dcterms:modified>
</cp:coreProperties>
</file>